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2E69" w:rsidRPr="009D15EE" w:rsidRDefault="00232E69" w:rsidP="00232E69">
      <w:pPr>
        <w:spacing w:after="0" w:line="240" w:lineRule="auto"/>
        <w:rPr>
          <w:sz w:val="24"/>
          <w:lang w:val="pl-PL"/>
        </w:rPr>
      </w:pPr>
      <w:r w:rsidRPr="009D15EE">
        <w:rPr>
          <w:sz w:val="24"/>
          <w:lang w:val="pl-PL"/>
        </w:rPr>
        <w:t xml:space="preserve">O oprogramowaniu </w:t>
      </w:r>
      <w:proofErr w:type="spellStart"/>
      <w:r w:rsidRPr="009D15EE">
        <w:rPr>
          <w:sz w:val="24"/>
          <w:lang w:val="pl-PL"/>
        </w:rPr>
        <w:t>DSpace</w:t>
      </w:r>
      <w:proofErr w:type="spellEnd"/>
    </w:p>
    <w:p w:rsidR="00232E69" w:rsidRDefault="00232E69" w:rsidP="00232E69">
      <w:pPr>
        <w:spacing w:after="0" w:line="240" w:lineRule="auto"/>
        <w:rPr>
          <w:sz w:val="24"/>
          <w:lang w:val="pl-PL"/>
        </w:rPr>
      </w:pPr>
    </w:p>
    <w:p w:rsidR="00232E69" w:rsidRDefault="00232E69" w:rsidP="00232E69">
      <w:pPr>
        <w:spacing w:after="0" w:line="240" w:lineRule="auto"/>
        <w:rPr>
          <w:sz w:val="24"/>
          <w:lang w:val="pl-PL"/>
        </w:rPr>
      </w:pPr>
    </w:p>
    <w:p w:rsidR="00232E69" w:rsidRDefault="00232E69" w:rsidP="00232E69">
      <w:pPr>
        <w:spacing w:after="0" w:line="240" w:lineRule="auto"/>
        <w:jc w:val="both"/>
        <w:rPr>
          <w:rFonts w:cstheme="minorHAnsi"/>
          <w:color w:val="2B2A29"/>
          <w:sz w:val="24"/>
          <w:szCs w:val="24"/>
          <w:lang w:val="pl-PL"/>
        </w:rPr>
      </w:pPr>
      <w:r w:rsidRPr="00153254">
        <w:rPr>
          <w:rFonts w:cstheme="minorHAnsi"/>
          <w:color w:val="2B2A29"/>
          <w:sz w:val="24"/>
          <w:szCs w:val="24"/>
        </w:rPr>
        <w:t>Repozytorium UEP</w:t>
      </w:r>
      <w:r w:rsidRPr="00B515AB">
        <w:rPr>
          <w:rFonts w:cstheme="minorHAnsi"/>
          <w:color w:val="2B2A29"/>
          <w:sz w:val="24"/>
          <w:szCs w:val="24"/>
          <w:lang w:val="pl-PL"/>
        </w:rPr>
        <w:t xml:space="preserve"> działa na oprogramowaniu</w:t>
      </w:r>
      <w:r w:rsidRPr="00153254">
        <w:rPr>
          <w:rFonts w:cstheme="minorHAnsi"/>
          <w:color w:val="2B2A29"/>
          <w:sz w:val="24"/>
          <w:szCs w:val="24"/>
        </w:rPr>
        <w:t xml:space="preserve"> </w:t>
      </w:r>
      <w:proofErr w:type="spellStart"/>
      <w:r w:rsidRPr="00153254">
        <w:rPr>
          <w:rFonts w:cstheme="minorHAnsi"/>
          <w:color w:val="2B2A29"/>
          <w:sz w:val="24"/>
          <w:szCs w:val="24"/>
        </w:rPr>
        <w:t>DSpace</w:t>
      </w:r>
      <w:proofErr w:type="spellEnd"/>
      <w:r>
        <w:rPr>
          <w:rFonts w:cstheme="minorHAnsi"/>
          <w:color w:val="2B2A29"/>
          <w:sz w:val="24"/>
          <w:szCs w:val="24"/>
        </w:rPr>
        <w:t xml:space="preserve"> </w:t>
      </w:r>
      <w:proofErr w:type="spellStart"/>
      <w:r>
        <w:rPr>
          <w:rFonts w:cstheme="minorHAnsi"/>
          <w:color w:val="2B2A29"/>
          <w:sz w:val="24"/>
          <w:szCs w:val="24"/>
        </w:rPr>
        <w:t>udostępnianym</w:t>
      </w:r>
      <w:proofErr w:type="spellEnd"/>
      <w:r>
        <w:rPr>
          <w:rFonts w:cstheme="minorHAnsi"/>
          <w:color w:val="2B2A29"/>
          <w:sz w:val="24"/>
          <w:szCs w:val="24"/>
        </w:rPr>
        <w:t xml:space="preserve"> </w:t>
      </w:r>
      <w:r w:rsidRPr="00153254">
        <w:rPr>
          <w:rFonts w:cstheme="minorHAnsi"/>
          <w:color w:val="2B2A29"/>
          <w:sz w:val="24"/>
          <w:szCs w:val="24"/>
        </w:rPr>
        <w:t>w</w:t>
      </w:r>
      <w:r w:rsidRPr="00B515AB">
        <w:rPr>
          <w:rFonts w:cstheme="minorHAnsi"/>
          <w:color w:val="2B2A29"/>
          <w:sz w:val="24"/>
          <w:szCs w:val="24"/>
          <w:lang w:val="pl-PL"/>
        </w:rPr>
        <w:t xml:space="preserve"> ramach amerykańskiego konsorcjum</w:t>
      </w:r>
      <w:r w:rsidRPr="00153254">
        <w:rPr>
          <w:rFonts w:cstheme="minorHAnsi"/>
          <w:color w:val="2B2A29"/>
          <w:sz w:val="24"/>
          <w:szCs w:val="24"/>
        </w:rPr>
        <w:t xml:space="preserve"> LYRASIS.</w:t>
      </w:r>
      <w:r>
        <w:rPr>
          <w:rFonts w:cstheme="minorHAnsi"/>
          <w:color w:val="2B2A29"/>
          <w:sz w:val="24"/>
          <w:szCs w:val="24"/>
        </w:rPr>
        <w:t xml:space="preserve"> </w:t>
      </w:r>
    </w:p>
    <w:p w:rsidR="00232E69" w:rsidRPr="00B515AB" w:rsidRDefault="00232E69" w:rsidP="00232E69">
      <w:pPr>
        <w:spacing w:after="0" w:line="240" w:lineRule="auto"/>
        <w:jc w:val="both"/>
        <w:rPr>
          <w:rFonts w:cstheme="minorHAnsi"/>
          <w:color w:val="2B2A29"/>
          <w:sz w:val="24"/>
          <w:szCs w:val="24"/>
          <w:lang w:val="pl-PL"/>
        </w:rPr>
      </w:pPr>
      <w:proofErr w:type="spellStart"/>
      <w:r>
        <w:rPr>
          <w:rFonts w:cstheme="minorHAnsi"/>
          <w:color w:val="2B2A29"/>
          <w:sz w:val="24"/>
          <w:szCs w:val="24"/>
        </w:rPr>
        <w:t>DSpace</w:t>
      </w:r>
      <w:proofErr w:type="spellEnd"/>
      <w:r w:rsidRPr="00B515AB">
        <w:rPr>
          <w:rFonts w:cstheme="minorHAnsi"/>
          <w:color w:val="2B2A29"/>
          <w:sz w:val="24"/>
          <w:szCs w:val="24"/>
          <w:lang w:val="pl-PL"/>
        </w:rPr>
        <w:t xml:space="preserve"> służy</w:t>
      </w:r>
      <w:r>
        <w:rPr>
          <w:rFonts w:cstheme="minorHAnsi"/>
          <w:color w:val="2B2A29"/>
          <w:sz w:val="24"/>
          <w:szCs w:val="24"/>
        </w:rPr>
        <w:t xml:space="preserve"> do</w:t>
      </w:r>
      <w:r w:rsidRPr="00B515AB">
        <w:rPr>
          <w:rFonts w:cstheme="minorHAnsi"/>
          <w:color w:val="2B2A29"/>
          <w:sz w:val="24"/>
          <w:szCs w:val="24"/>
          <w:lang w:val="pl-PL"/>
        </w:rPr>
        <w:t xml:space="preserve"> zarządzania repozytoriami cyfrowymi</w:t>
      </w:r>
      <w:r>
        <w:rPr>
          <w:rFonts w:cstheme="minorHAnsi"/>
          <w:strike/>
          <w:color w:val="2B2A29"/>
          <w:sz w:val="24"/>
          <w:szCs w:val="24"/>
        </w:rPr>
        <w:t xml:space="preserve"> </w:t>
      </w:r>
      <w:r>
        <w:rPr>
          <w:rFonts w:cstheme="minorHAnsi"/>
          <w:color w:val="2B2A29"/>
          <w:sz w:val="24"/>
          <w:szCs w:val="24"/>
          <w:lang w:val="pl-PL"/>
        </w:rPr>
        <w:t>w celu gromadzenia</w:t>
      </w:r>
      <w:r>
        <w:rPr>
          <w:rFonts w:cstheme="minorHAnsi"/>
          <w:color w:val="2B2A29"/>
          <w:sz w:val="24"/>
          <w:szCs w:val="24"/>
        </w:rPr>
        <w:t>,</w:t>
      </w:r>
      <w:r>
        <w:rPr>
          <w:rFonts w:cstheme="minorHAnsi"/>
          <w:color w:val="2B2A29"/>
          <w:sz w:val="24"/>
          <w:szCs w:val="24"/>
          <w:lang w:val="pl-PL"/>
        </w:rPr>
        <w:t xml:space="preserve"> przechowywania</w:t>
      </w:r>
      <w:r w:rsidRPr="00B515AB">
        <w:rPr>
          <w:rFonts w:cstheme="minorHAnsi"/>
          <w:color w:val="2B2A29"/>
          <w:sz w:val="24"/>
          <w:szCs w:val="24"/>
          <w:lang w:val="pl-PL"/>
        </w:rPr>
        <w:t xml:space="preserve"> i udostępnia</w:t>
      </w:r>
      <w:r>
        <w:rPr>
          <w:rFonts w:cstheme="minorHAnsi"/>
          <w:color w:val="2B2A29"/>
          <w:sz w:val="24"/>
          <w:szCs w:val="24"/>
          <w:lang w:val="pl-PL"/>
        </w:rPr>
        <w:t xml:space="preserve">nia zasobów </w:t>
      </w:r>
      <w:r w:rsidRPr="003520B9">
        <w:rPr>
          <w:rFonts w:cstheme="minorHAnsi"/>
          <w:color w:val="2B2A29"/>
          <w:sz w:val="24"/>
          <w:szCs w:val="24"/>
          <w:lang w:val="pl-PL"/>
        </w:rPr>
        <w:t>elektronicznych.</w:t>
      </w:r>
    </w:p>
    <w:p w:rsidR="00232E69" w:rsidRDefault="00232E69" w:rsidP="00232E69">
      <w:pPr>
        <w:spacing w:after="0" w:line="240" w:lineRule="auto"/>
        <w:jc w:val="both"/>
        <w:rPr>
          <w:rFonts w:cstheme="minorHAnsi"/>
          <w:color w:val="2B2A29"/>
          <w:sz w:val="24"/>
          <w:szCs w:val="24"/>
        </w:rPr>
      </w:pPr>
      <w:r w:rsidRPr="003520B9">
        <w:rPr>
          <w:rFonts w:cstheme="minorHAnsi"/>
          <w:color w:val="2B2A29"/>
          <w:sz w:val="24"/>
          <w:szCs w:val="24"/>
        </w:rPr>
        <w:t>Program</w:t>
      </w:r>
      <w:r>
        <w:rPr>
          <w:rFonts w:cstheme="minorHAnsi"/>
          <w:color w:val="2B2A29"/>
          <w:sz w:val="24"/>
          <w:szCs w:val="24"/>
        </w:rPr>
        <w:t xml:space="preserve"> jest</w:t>
      </w:r>
      <w:r w:rsidRPr="00B515AB">
        <w:rPr>
          <w:rFonts w:cstheme="minorHAnsi"/>
          <w:color w:val="2B2A29"/>
          <w:sz w:val="24"/>
          <w:szCs w:val="24"/>
          <w:lang w:val="pl-PL"/>
        </w:rPr>
        <w:t xml:space="preserve"> opart</w:t>
      </w:r>
      <w:r w:rsidRPr="003520B9">
        <w:rPr>
          <w:rFonts w:cstheme="minorHAnsi"/>
          <w:color w:val="2B2A29"/>
          <w:sz w:val="24"/>
          <w:szCs w:val="24"/>
          <w:lang w:val="pl-PL"/>
        </w:rPr>
        <w:t>y</w:t>
      </w:r>
      <w:r w:rsidRPr="00B515AB">
        <w:rPr>
          <w:rFonts w:cstheme="minorHAnsi"/>
          <w:color w:val="2B2A29"/>
          <w:sz w:val="24"/>
          <w:szCs w:val="24"/>
          <w:lang w:val="pl-PL"/>
        </w:rPr>
        <w:t xml:space="preserve"> na międzynarodowych</w:t>
      </w:r>
      <w:r w:rsidRPr="00AA686F">
        <w:rPr>
          <w:rFonts w:cstheme="minorHAnsi"/>
          <w:color w:val="2B2A29"/>
          <w:sz w:val="24"/>
          <w:szCs w:val="24"/>
          <w:lang w:val="pl-PL"/>
        </w:rPr>
        <w:t xml:space="preserve"> standardach</w:t>
      </w:r>
      <w:r>
        <w:rPr>
          <w:rFonts w:cstheme="minorHAnsi"/>
          <w:color w:val="2B2A29"/>
          <w:sz w:val="24"/>
          <w:szCs w:val="24"/>
          <w:lang w:val="pl-PL"/>
        </w:rPr>
        <w:t xml:space="preserve"> i otwartej licencji (bezpłatna i dostępna dla wszystkich).</w:t>
      </w:r>
    </w:p>
    <w:p w:rsidR="00232E69" w:rsidRPr="003520B9" w:rsidRDefault="00232E69" w:rsidP="00232E69">
      <w:pPr>
        <w:spacing w:after="0" w:line="240" w:lineRule="auto"/>
        <w:jc w:val="both"/>
        <w:rPr>
          <w:rFonts w:cstheme="minorHAnsi"/>
          <w:color w:val="2B2A29"/>
          <w:sz w:val="24"/>
          <w:szCs w:val="24"/>
        </w:rPr>
      </w:pPr>
      <w:r w:rsidRPr="003520B9">
        <w:rPr>
          <w:rFonts w:cstheme="minorHAnsi"/>
          <w:color w:val="2B2A29"/>
          <w:sz w:val="24"/>
          <w:szCs w:val="24"/>
          <w:lang w:val="pl-PL"/>
        </w:rPr>
        <w:t>Do każdej publikacji</w:t>
      </w:r>
      <w:r>
        <w:rPr>
          <w:rFonts w:cstheme="minorHAnsi"/>
          <w:color w:val="2B2A29"/>
          <w:sz w:val="24"/>
          <w:szCs w:val="24"/>
          <w:lang w:val="pl-PL"/>
        </w:rPr>
        <w:t xml:space="preserve"> wprowadzonej do repozytorium tworzone są metadane </w:t>
      </w:r>
      <w:r w:rsidRPr="003520B9">
        <w:rPr>
          <w:rFonts w:cstheme="minorHAnsi"/>
          <w:color w:val="2B2A29"/>
          <w:sz w:val="24"/>
          <w:szCs w:val="24"/>
          <w:lang w:val="pl-PL"/>
        </w:rPr>
        <w:t>(elementy opisu),</w:t>
      </w:r>
      <w:r>
        <w:rPr>
          <w:rFonts w:cstheme="minorHAnsi"/>
          <w:color w:val="2B2A29"/>
          <w:sz w:val="24"/>
          <w:szCs w:val="24"/>
          <w:lang w:val="pl-PL"/>
        </w:rPr>
        <w:t xml:space="preserve"> pozwalające na efektywniejsze i bardziej intuicyjne wyszukiwanie. </w:t>
      </w:r>
    </w:p>
    <w:p w:rsidR="00232E69" w:rsidRDefault="00232E69" w:rsidP="00232E69">
      <w:pPr>
        <w:spacing w:after="0" w:line="240" w:lineRule="auto"/>
        <w:jc w:val="both"/>
        <w:rPr>
          <w:rFonts w:cstheme="minorHAnsi"/>
          <w:color w:val="2B2A29"/>
          <w:sz w:val="24"/>
          <w:szCs w:val="24"/>
        </w:rPr>
      </w:pPr>
      <w:proofErr w:type="spellStart"/>
      <w:r>
        <w:rPr>
          <w:rFonts w:cstheme="minorHAnsi"/>
          <w:color w:val="2B2A29"/>
          <w:sz w:val="24"/>
          <w:szCs w:val="24"/>
        </w:rPr>
        <w:t>Administratorzy</w:t>
      </w:r>
      <w:proofErr w:type="spellEnd"/>
      <w:r>
        <w:rPr>
          <w:rFonts w:cstheme="minorHAnsi"/>
          <w:color w:val="2B2A29"/>
          <w:sz w:val="24"/>
          <w:szCs w:val="24"/>
        </w:rPr>
        <w:t xml:space="preserve"> </w:t>
      </w:r>
      <w:proofErr w:type="spellStart"/>
      <w:r w:rsidRPr="009D15EE">
        <w:rPr>
          <w:sz w:val="24"/>
          <w:lang w:val="pl-PL"/>
        </w:rPr>
        <w:t>DSpace</w:t>
      </w:r>
      <w:proofErr w:type="spellEnd"/>
      <w:r>
        <w:rPr>
          <w:rFonts w:cstheme="minorHAnsi"/>
          <w:color w:val="2B2A29"/>
          <w:sz w:val="24"/>
          <w:szCs w:val="24"/>
          <w:lang w:val="pl-PL"/>
        </w:rPr>
        <w:t xml:space="preserve"> zarządzają rodzajem dostępu do </w:t>
      </w:r>
      <w:r w:rsidRPr="003520B9">
        <w:rPr>
          <w:rFonts w:cstheme="minorHAnsi"/>
          <w:color w:val="2B2A29"/>
          <w:sz w:val="24"/>
          <w:szCs w:val="24"/>
          <w:lang w:val="pl-PL"/>
        </w:rPr>
        <w:t>pełnych tekstów publikacji</w:t>
      </w:r>
      <w:r>
        <w:rPr>
          <w:rFonts w:cstheme="minorHAnsi"/>
          <w:color w:val="2B2A29"/>
          <w:sz w:val="24"/>
          <w:szCs w:val="24"/>
          <w:lang w:val="pl-PL"/>
        </w:rPr>
        <w:t xml:space="preserve"> w repozytorium (</w:t>
      </w:r>
      <w:r w:rsidRPr="00AA686F">
        <w:rPr>
          <w:rFonts w:cstheme="minorHAnsi"/>
          <w:color w:val="2B2A29"/>
          <w:sz w:val="24"/>
          <w:szCs w:val="24"/>
          <w:lang w:val="pl-PL"/>
        </w:rPr>
        <w:t>pełny dostęp otwarty, dostęp ograniczony lub dostęp tylko dla upoważnionych użytkowników</w:t>
      </w:r>
      <w:r>
        <w:rPr>
          <w:rFonts w:cstheme="minorHAnsi"/>
          <w:color w:val="2B2A29"/>
          <w:sz w:val="24"/>
          <w:szCs w:val="24"/>
          <w:lang w:val="pl-PL"/>
        </w:rPr>
        <w:t xml:space="preserve">). </w:t>
      </w:r>
    </w:p>
    <w:p w:rsidR="003953FF" w:rsidRDefault="003953FF">
      <w:bookmarkStart w:id="0" w:name="_GoBack"/>
      <w:bookmarkEnd w:id="0"/>
    </w:p>
    <w:sectPr w:rsidR="003953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2E69"/>
    <w:rsid w:val="00232E69"/>
    <w:rsid w:val="00395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4543BB-6AC4-4764-AA1D-183DA2368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2E69"/>
    <w:rPr>
      <w:lang w:val="en-GB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617</Characters>
  <Application>Microsoft Office Word</Application>
  <DocSecurity>0</DocSecurity>
  <Lines>5</Lines>
  <Paragraphs>1</Paragraphs>
  <ScaleCrop>false</ScaleCrop>
  <Company/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Daria Wojdanowicz</dc:creator>
  <cp:keywords/>
  <dc:description/>
  <cp:lastModifiedBy>Daria Wojdanowicz</cp:lastModifiedBy>
  <cp:revision>1</cp:revision>
  <dcterms:created xsi:type="dcterms:W3CDTF">2024-09-17T06:01:00Z</dcterms:created>
  <dcterms:modified xsi:type="dcterms:W3CDTF">2024-09-17T06:01:00Z</dcterms:modified>
</cp:coreProperties>
</file>